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C5E1" w14:textId="61BEFF61" w:rsidR="00FE2650" w:rsidRPr="007A140D" w:rsidRDefault="00EE2643" w:rsidP="00EE2643">
      <w:pPr>
        <w:snapToGrid w:val="0"/>
        <w:spacing w:line="400" w:lineRule="atLeas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EE2643">
        <w:rPr>
          <w:rFonts w:ascii="標楷體" w:eastAsia="標楷體" w:hAnsi="標楷體" w:cs="新細明體" w:hint="eastAsia"/>
          <w:color w:val="0077B4"/>
          <w:kern w:val="0"/>
          <w:sz w:val="28"/>
          <w:szCs w:val="28"/>
          <w:u w:val="single"/>
        </w:rPr>
        <w:t>臺</w:t>
      </w:r>
      <w:proofErr w:type="gramEnd"/>
      <w:r w:rsidRPr="00EE2643">
        <w:rPr>
          <w:rFonts w:ascii="標楷體" w:eastAsia="標楷體" w:hAnsi="標楷體" w:cs="新細明體" w:hint="eastAsia"/>
          <w:color w:val="0077B4"/>
          <w:kern w:val="0"/>
          <w:sz w:val="28"/>
          <w:szCs w:val="28"/>
          <w:u w:val="single"/>
        </w:rPr>
        <w:t>中市道路設置公共設施審查原則</w:t>
      </w:r>
    </w:p>
    <w:p w14:paraId="7A4134B5" w14:textId="453FFEAF" w:rsidR="00FE2650" w:rsidRPr="00EE2643" w:rsidRDefault="00EE2643" w:rsidP="00EE2643">
      <w:pPr>
        <w:pStyle w:val="a3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 w:rsidRPr="00EE2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Pr="00EE2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中市政府為受理道路設置公共設施申請，確保行車安全，避免行人動線阻斷，建構完善無障礙環境，特訂定本原則。</w:t>
      </w:r>
    </w:p>
    <w:p w14:paraId="587EF090" w14:textId="733CB119" w:rsidR="00FE2650" w:rsidRDefault="00EE2643" w:rsidP="00EE2643">
      <w:pPr>
        <w:pStyle w:val="a3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E2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本原則所稱公共設施，指電力（信）</w:t>
      </w:r>
      <w:proofErr w:type="gramStart"/>
      <w:r w:rsidRPr="00EE2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桿</w:t>
      </w:r>
      <w:proofErr w:type="gramEnd"/>
      <w:r w:rsidRPr="00EE2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（塔）、變壓箱、郵筒、公共電話亭、停車收費設施、消防栓、加壓設備、佈告欄、候車亭、 路標指示牌、行人座椅、充電樁及其他類似構造物等公共設施。</w:t>
      </w:r>
      <w:r w:rsidR="00FE2650" w:rsidRPr="00EE2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本原則規定之公共設施包括</w:t>
      </w:r>
      <w:r w:rsidR="00FE2650" w:rsidRPr="00EE2643">
        <w:rPr>
          <w:rFonts w:ascii="標楷體" w:eastAsia="標楷體" w:hAnsi="標楷體" w:hint="eastAsia"/>
          <w:color w:val="000000"/>
          <w:sz w:val="28"/>
          <w:szCs w:val="28"/>
        </w:rPr>
        <w:t>變電箱、號</w:t>
      </w:r>
      <w:proofErr w:type="gramStart"/>
      <w:r w:rsidR="00FE2650" w:rsidRPr="00EE2643">
        <w:rPr>
          <w:rFonts w:ascii="標楷體" w:eastAsia="標楷體" w:hAnsi="標楷體" w:hint="eastAsia"/>
          <w:color w:val="000000"/>
          <w:sz w:val="28"/>
          <w:szCs w:val="28"/>
        </w:rPr>
        <w:t>誌</w:t>
      </w:r>
      <w:proofErr w:type="gramEnd"/>
      <w:r w:rsidR="00FE2650" w:rsidRPr="00EE2643">
        <w:rPr>
          <w:rFonts w:ascii="標楷體" w:eastAsia="標楷體" w:hAnsi="標楷體" w:hint="eastAsia"/>
          <w:color w:val="000000"/>
          <w:sz w:val="28"/>
          <w:szCs w:val="28"/>
        </w:rPr>
        <w:t>控制箱、電信交接箱及有線電視交接箱等</w:t>
      </w:r>
      <w:r w:rsidR="00FE2650" w:rsidRPr="00EE2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都市生活相關之設施。</w:t>
      </w:r>
    </w:p>
    <w:p w14:paraId="7A630AEF" w14:textId="643AE710" w:rsidR="00EE2643" w:rsidRPr="00EE2643" w:rsidRDefault="00EE2643" w:rsidP="00EE2643">
      <w:pPr>
        <w:pStyle w:val="a3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E2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公共設施設置如涉及道路挖掘行為，仍應依</w:t>
      </w:r>
      <w:proofErr w:type="gramStart"/>
      <w:r w:rsidRPr="00EE2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Pr="00EE2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中市道路挖掘管理自治條例及相關規定辦理。</w:t>
      </w:r>
    </w:p>
    <w:p w14:paraId="18DFA353" w14:textId="49C302B7" w:rsidR="00FE2650" w:rsidRPr="007A140D" w:rsidRDefault="00EE2643" w:rsidP="00FE2650">
      <w:pPr>
        <w:pStyle w:val="a3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 w:rsidRPr="00EE2643">
        <w:rPr>
          <w:rFonts w:ascii="標楷體" w:eastAsia="標楷體" w:hAnsi="標楷體" w:hint="eastAsia"/>
          <w:sz w:val="28"/>
          <w:szCs w:val="28"/>
        </w:rPr>
        <w:t>申請設置公共設施須符合下列規定:</w:t>
      </w:r>
    </w:p>
    <w:p w14:paraId="568966EA" w14:textId="3850ED1F" w:rsidR="00FE2650" w:rsidRPr="007A140D" w:rsidRDefault="00EE2643" w:rsidP="00EE2643">
      <w:pPr>
        <w:pStyle w:val="a3"/>
        <w:numPr>
          <w:ilvl w:val="1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 w:rsidRPr="00EE2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公共設施應優先設置於公共設施帶或道路管理機關指定之地點。</w:t>
      </w:r>
    </w:p>
    <w:p w14:paraId="17D0685B" w14:textId="4E15EBDF" w:rsidR="00FE2650" w:rsidRPr="00EE2643" w:rsidRDefault="00EE2643" w:rsidP="00EE2643">
      <w:pPr>
        <w:pStyle w:val="a3"/>
        <w:numPr>
          <w:ilvl w:val="1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 w:rsidRPr="00EE2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設置於人行道者，設置後行人通行淨寬至少一點五公尺；</w:t>
      </w:r>
      <w:proofErr w:type="gramStart"/>
      <w:r w:rsidRPr="00EE2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若淨寬</w:t>
      </w:r>
      <w:proofErr w:type="gramEnd"/>
      <w:r w:rsidRPr="00EE2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不足一點五公尺，</w:t>
      </w:r>
      <w:proofErr w:type="gramStart"/>
      <w:r w:rsidRPr="00EE2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且路側</w:t>
      </w:r>
      <w:proofErr w:type="gramEnd"/>
      <w:r w:rsidRPr="00EE2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設有路邊停車格，得設置於路邊停車格間，惟不得超出</w:t>
      </w:r>
      <w:proofErr w:type="gramStart"/>
      <w:r w:rsidRPr="00EE2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停車格最外</w:t>
      </w:r>
      <w:proofErr w:type="gramEnd"/>
      <w:r w:rsidRPr="00EE2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緣。</w:t>
      </w:r>
      <w:r w:rsidR="00FE2650" w:rsidRPr="007A140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不得設置於人行道無障礙</w:t>
      </w:r>
      <w:proofErr w:type="gramStart"/>
      <w:r w:rsidR="00FE2650" w:rsidRPr="007A140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斜坡道處</w:t>
      </w:r>
      <w:proofErr w:type="gramEnd"/>
      <w:r w:rsidR="00FE2650" w:rsidRPr="007A140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3A06A3DA" w14:textId="10919BA3" w:rsidR="00EE2643" w:rsidRDefault="00EE2643" w:rsidP="00EE2643">
      <w:pPr>
        <w:pStyle w:val="a3"/>
        <w:numPr>
          <w:ilvl w:val="1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 w:rsidRPr="00EE2643">
        <w:rPr>
          <w:rFonts w:ascii="標楷體" w:eastAsia="標楷體" w:hAnsi="標楷體" w:hint="eastAsia"/>
          <w:sz w:val="28"/>
          <w:szCs w:val="28"/>
        </w:rPr>
        <w:t>道路無設置人行道者，公共設施最突出</w:t>
      </w:r>
      <w:proofErr w:type="gramStart"/>
      <w:r w:rsidRPr="00EE2643">
        <w:rPr>
          <w:rFonts w:ascii="標楷體" w:eastAsia="標楷體" w:hAnsi="標楷體" w:hint="eastAsia"/>
          <w:sz w:val="28"/>
          <w:szCs w:val="28"/>
        </w:rPr>
        <w:t>之外緣</w:t>
      </w:r>
      <w:proofErr w:type="gramEnd"/>
      <w:r w:rsidRPr="00EE2643">
        <w:rPr>
          <w:rFonts w:ascii="標楷體" w:eastAsia="標楷體" w:hAnsi="標楷體" w:hint="eastAsia"/>
          <w:sz w:val="28"/>
          <w:szCs w:val="28"/>
        </w:rPr>
        <w:t>，不得超出道路側溝</w:t>
      </w:r>
      <w:proofErr w:type="gramStart"/>
      <w:r w:rsidRPr="00EE2643">
        <w:rPr>
          <w:rFonts w:ascii="標楷體" w:eastAsia="標楷體" w:hAnsi="標楷體" w:hint="eastAsia"/>
          <w:sz w:val="28"/>
          <w:szCs w:val="28"/>
        </w:rPr>
        <w:t>內側、</w:t>
      </w:r>
      <w:proofErr w:type="gramEnd"/>
      <w:r w:rsidRPr="00EE2643">
        <w:rPr>
          <w:rFonts w:ascii="標楷體" w:eastAsia="標楷體" w:hAnsi="標楷體" w:hint="eastAsia"/>
          <w:sz w:val="28"/>
          <w:szCs w:val="28"/>
        </w:rPr>
        <w:t>路燈基座或路肩標線向路側方向零點二公尺處。</w:t>
      </w:r>
    </w:p>
    <w:p w14:paraId="3D0C6739" w14:textId="09240496" w:rsidR="00EE2643" w:rsidRDefault="00EE2643" w:rsidP="00EE2643">
      <w:pPr>
        <w:pStyle w:val="a3"/>
        <w:numPr>
          <w:ilvl w:val="1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 w:rsidRPr="00EE2643">
        <w:rPr>
          <w:rFonts w:ascii="標楷體" w:eastAsia="標楷體" w:hAnsi="標楷體" w:hint="eastAsia"/>
          <w:sz w:val="28"/>
          <w:szCs w:val="28"/>
        </w:rPr>
        <w:t>設置位置不得阻礙排水功能。</w:t>
      </w:r>
    </w:p>
    <w:p w14:paraId="45D0AB1C" w14:textId="270B1FE8" w:rsidR="00EE2643" w:rsidRDefault="00EE2643" w:rsidP="00EE2643">
      <w:pPr>
        <w:pStyle w:val="a3"/>
        <w:numPr>
          <w:ilvl w:val="1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 w:rsidRPr="00EE2643">
        <w:rPr>
          <w:rFonts w:ascii="標楷體" w:eastAsia="標楷體" w:hAnsi="標楷體" w:hint="eastAsia"/>
          <w:sz w:val="28"/>
          <w:szCs w:val="28"/>
        </w:rPr>
        <w:t>不得設置於距離人行道無障礙斜坡道及交叉路口五公尺內。</w:t>
      </w:r>
    </w:p>
    <w:p w14:paraId="70D3D940" w14:textId="5249513C" w:rsidR="00EE2643" w:rsidRDefault="00EE2643" w:rsidP="00EE2643">
      <w:pPr>
        <w:pStyle w:val="a3"/>
        <w:numPr>
          <w:ilvl w:val="1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 w:rsidRPr="00EE2643">
        <w:rPr>
          <w:rFonts w:ascii="標楷體" w:eastAsia="標楷體" w:hAnsi="標楷體" w:hint="eastAsia"/>
          <w:sz w:val="28"/>
          <w:szCs w:val="28"/>
        </w:rPr>
        <w:t>以懸空方式設置者，於</w:t>
      </w:r>
      <w:proofErr w:type="gramStart"/>
      <w:r w:rsidRPr="00EE2643">
        <w:rPr>
          <w:rFonts w:ascii="標楷體" w:eastAsia="標楷體" w:hAnsi="標楷體" w:hint="eastAsia"/>
          <w:sz w:val="28"/>
          <w:szCs w:val="28"/>
        </w:rPr>
        <w:t>路側淨高</w:t>
      </w:r>
      <w:proofErr w:type="gramEnd"/>
      <w:r w:rsidRPr="00EE2643">
        <w:rPr>
          <w:rFonts w:ascii="標楷體" w:eastAsia="標楷體" w:hAnsi="標楷體" w:hint="eastAsia"/>
          <w:sz w:val="28"/>
          <w:szCs w:val="28"/>
        </w:rPr>
        <w:t>不得低於四點六公尺，於人行道淨高不得低於二點五公尺。</w:t>
      </w:r>
    </w:p>
    <w:p w14:paraId="16A699B9" w14:textId="78EAAC25" w:rsidR="00EE2643" w:rsidRPr="00EE2643" w:rsidRDefault="00EE2643" w:rsidP="00EE2643">
      <w:pPr>
        <w:pStyle w:val="a3"/>
        <w:numPr>
          <w:ilvl w:val="1"/>
          <w:numId w:val="1"/>
        </w:numPr>
        <w:snapToGrid w:val="0"/>
        <w:spacing w:line="400" w:lineRule="atLeast"/>
        <w:ind w:leftChars="0"/>
        <w:rPr>
          <w:rFonts w:ascii="標楷體" w:eastAsia="標楷體" w:hAnsi="標楷體" w:hint="eastAsia"/>
          <w:sz w:val="28"/>
          <w:szCs w:val="28"/>
        </w:rPr>
      </w:pPr>
      <w:r w:rsidRPr="00EE2643">
        <w:rPr>
          <w:rFonts w:ascii="標楷體" w:eastAsia="標楷體" w:hAnsi="標楷體" w:hint="eastAsia"/>
          <w:sz w:val="28"/>
          <w:szCs w:val="28"/>
        </w:rPr>
        <w:t>建案之臨時設施，應設置於建案基地內或經建管機關核准許可使用之範圍內。</w:t>
      </w:r>
    </w:p>
    <w:p w14:paraId="19EEB1AD" w14:textId="77777777" w:rsidR="008B0015" w:rsidRDefault="008B0015" w:rsidP="008B0015">
      <w:pPr>
        <w:pStyle w:val="a3"/>
        <w:snapToGrid w:val="0"/>
        <w:spacing w:line="400" w:lineRule="atLeast"/>
        <w:ind w:leftChars="0" w:left="9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00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公共設施設置不符前項規定，而有設置必要者</w:t>
      </w:r>
      <w:r w:rsidR="00FE2650" w:rsidRPr="007A140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8B00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得經道路管理機關核准後設置。</w:t>
      </w:r>
    </w:p>
    <w:p w14:paraId="059AEB87" w14:textId="03E999BA" w:rsidR="00FE2650" w:rsidRDefault="008B0015" w:rsidP="008B0015">
      <w:pPr>
        <w:pStyle w:val="a3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00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申請設置公共設施者，應向道路管理機關提出申請，得視需要辦理會</w:t>
      </w:r>
      <w:proofErr w:type="gramStart"/>
      <w:r w:rsidRPr="008B00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勘</w:t>
      </w:r>
      <w:proofErr w:type="gramEnd"/>
      <w:r w:rsidRPr="008B00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，經許可後，始得申請挖掘許可及現場施工。</w:t>
      </w:r>
    </w:p>
    <w:p w14:paraId="33BB1B29" w14:textId="75F18099" w:rsidR="008B0015" w:rsidRDefault="008B0015" w:rsidP="008B0015">
      <w:pPr>
        <w:pStyle w:val="a3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00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申請設置公共設施經核准者，申請人應負擔所需費用，並依道路管理機關核准之圖說施工。</w:t>
      </w:r>
    </w:p>
    <w:p w14:paraId="51DFA9E7" w14:textId="10C5FBFC" w:rsidR="00BC3B3E" w:rsidRPr="00605DBA" w:rsidRDefault="008B0015" w:rsidP="00605DBA">
      <w:pPr>
        <w:pStyle w:val="a3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00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道路及附屬設施進行新</w:t>
      </w:r>
      <w:proofErr w:type="gramStart"/>
      <w:r w:rsidRPr="008B00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闢</w:t>
      </w:r>
      <w:proofErr w:type="gramEnd"/>
      <w:r w:rsidRPr="008B00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、拓寬、翻修或改善工程時，應配合辦理公共設施設置或遷移。</w:t>
      </w:r>
    </w:p>
    <w:sectPr w:rsidR="00BC3B3E" w:rsidRPr="00605DBA" w:rsidSect="00503A6A">
      <w:pgSz w:w="11906" w:h="16838"/>
      <w:pgMar w:top="1440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560B0"/>
    <w:multiLevelType w:val="hybridMultilevel"/>
    <w:tmpl w:val="308AA0DC"/>
    <w:lvl w:ilvl="0" w:tplc="54B64DEC">
      <w:start w:val="1"/>
      <w:numFmt w:val="taiwaneseCountingThousand"/>
      <w:lvlText w:val="%1、"/>
      <w:lvlJc w:val="left"/>
      <w:pPr>
        <w:ind w:left="375" w:hanging="375"/>
      </w:pPr>
      <w:rPr>
        <w:rFonts w:hint="default"/>
      </w:rPr>
    </w:lvl>
    <w:lvl w:ilvl="1" w:tplc="C76299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FF6497"/>
    <w:multiLevelType w:val="hybridMultilevel"/>
    <w:tmpl w:val="9E6E7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50"/>
    <w:rsid w:val="00155B1C"/>
    <w:rsid w:val="004838E1"/>
    <w:rsid w:val="00503A6A"/>
    <w:rsid w:val="00605DBA"/>
    <w:rsid w:val="007D6E2B"/>
    <w:rsid w:val="008B0015"/>
    <w:rsid w:val="00BC3B3E"/>
    <w:rsid w:val="00EE2643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40510"/>
  <w15:docId w15:val="{7F29374F-DB32-46B1-AA36-B78C665C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6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650"/>
    <w:pPr>
      <w:ind w:leftChars="200" w:left="480"/>
    </w:pPr>
  </w:style>
  <w:style w:type="paragraph" w:styleId="3">
    <w:name w:val="Body Text Indent 3"/>
    <w:basedOn w:val="a"/>
    <w:link w:val="30"/>
    <w:rsid w:val="00FE2650"/>
    <w:pPr>
      <w:spacing w:line="400" w:lineRule="exact"/>
      <w:ind w:leftChars="234" w:left="1122" w:hangingChars="200" w:hanging="560"/>
    </w:pPr>
    <w:rPr>
      <w:rFonts w:ascii="標楷體" w:eastAsia="標楷體" w:hAnsi="標楷體" w:cs="Times New Roman"/>
      <w:sz w:val="28"/>
      <w:szCs w:val="20"/>
    </w:rPr>
  </w:style>
  <w:style w:type="character" w:customStyle="1" w:styleId="30">
    <w:name w:val="本文縮排 3 字元"/>
    <w:basedOn w:val="a0"/>
    <w:link w:val="3"/>
    <w:rsid w:val="00FE2650"/>
    <w:rPr>
      <w:rFonts w:ascii="標楷體" w:eastAsia="標楷體" w:hAnsi="標楷體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d2220</dc:creator>
  <cp:lastModifiedBy>林雪楓</cp:lastModifiedBy>
  <cp:revision>5</cp:revision>
  <dcterms:created xsi:type="dcterms:W3CDTF">2017-07-06T05:27:00Z</dcterms:created>
  <dcterms:modified xsi:type="dcterms:W3CDTF">2025-05-02T07:55:00Z</dcterms:modified>
</cp:coreProperties>
</file>